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45" w:rsidRP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E5C45">
        <w:rPr>
          <w:rFonts w:ascii="Arial" w:hAnsi="Arial" w:cs="Arial"/>
          <w:b/>
          <w:sz w:val="23"/>
          <w:szCs w:val="23"/>
        </w:rPr>
        <w:t>Regulation 5(6) of the Local Authorities (Executive Arrangements) (Meetings and</w:t>
      </w:r>
    </w:p>
    <w:p w:rsidR="00CE5C45" w:rsidRP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E5C45">
        <w:rPr>
          <w:rFonts w:ascii="Arial" w:hAnsi="Arial" w:cs="Arial"/>
          <w:b/>
          <w:sz w:val="23"/>
          <w:szCs w:val="23"/>
        </w:rPr>
        <w:t>Access to Information) (England) Regulations 2012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notice is to confirm that I have been consulted in accordance with Regulation 5(6)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of the Local Authorities (Executive Arrangements) (Meetings and Access to Information)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(England) Regulations 2012 and given my consent to a report entitled ‘Financial Case for Health, Leisure and Well Being Cam</w:t>
      </w:r>
      <w:r w:rsidR="006017B9">
        <w:rPr>
          <w:rFonts w:ascii="Arial" w:hAnsi="Arial" w:cs="Arial"/>
          <w:sz w:val="23"/>
          <w:szCs w:val="23"/>
        </w:rPr>
        <w:t xml:space="preserve">pus </w:t>
      </w:r>
      <w:r w:rsidR="00784FC1">
        <w:rPr>
          <w:rFonts w:ascii="Arial" w:hAnsi="Arial" w:cs="Arial"/>
          <w:sz w:val="23"/>
          <w:szCs w:val="23"/>
        </w:rPr>
        <w:t>Programme’ being</w:t>
      </w:r>
      <w:r>
        <w:rPr>
          <w:rFonts w:ascii="Arial" w:hAnsi="Arial" w:cs="Arial"/>
          <w:sz w:val="23"/>
          <w:szCs w:val="23"/>
        </w:rPr>
        <w:t xml:space="preserve"> considered in private at a meeting of the Cabinet to be held on 25 January 2018, at the Civic Centre, Leyland, as the report contains exempt information for the reasons set out in Paragraph</w:t>
      </w:r>
      <w:r w:rsidR="00E12446">
        <w:rPr>
          <w:rFonts w:ascii="Arial" w:hAnsi="Arial" w:cs="Arial"/>
          <w:sz w:val="23"/>
          <w:szCs w:val="23"/>
        </w:rPr>
        <w:t xml:space="preserve"> 3 </w:t>
      </w:r>
      <w:r>
        <w:rPr>
          <w:rFonts w:ascii="Arial" w:hAnsi="Arial" w:cs="Arial"/>
          <w:sz w:val="23"/>
          <w:szCs w:val="23"/>
        </w:rPr>
        <w:t>of Part 1 of Schedule12A to the Local Government Act 1972.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Pr="00E12446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2446">
        <w:rPr>
          <w:rFonts w:ascii="Arial" w:hAnsi="Arial" w:cs="Arial"/>
          <w:sz w:val="24"/>
          <w:szCs w:val="24"/>
        </w:rPr>
        <w:t>The report must be dealt with by the Cabinet as a matter o</w:t>
      </w:r>
      <w:r w:rsidR="00E12446">
        <w:rPr>
          <w:rFonts w:ascii="Arial" w:hAnsi="Arial" w:cs="Arial"/>
          <w:sz w:val="24"/>
          <w:szCs w:val="24"/>
        </w:rPr>
        <w:t xml:space="preserve">f urgency, on the basis that it </w:t>
      </w:r>
      <w:r w:rsidRPr="00E12446">
        <w:rPr>
          <w:rFonts w:ascii="Arial" w:hAnsi="Arial" w:cs="Arial"/>
          <w:sz w:val="24"/>
          <w:szCs w:val="24"/>
        </w:rPr>
        <w:t>is impracticable to defer the decision, as approval ne</w:t>
      </w:r>
      <w:r w:rsidR="00E12446">
        <w:rPr>
          <w:rFonts w:ascii="Arial" w:hAnsi="Arial" w:cs="Arial"/>
          <w:sz w:val="24"/>
          <w:szCs w:val="24"/>
        </w:rPr>
        <w:t xml:space="preserve">eds to be given to the proposed </w:t>
      </w:r>
      <w:r w:rsidR="00E12446" w:rsidRPr="00E12446">
        <w:rPr>
          <w:rFonts w:ascii="Arial" w:hAnsi="Arial" w:cs="Arial"/>
          <w:sz w:val="24"/>
          <w:szCs w:val="24"/>
        </w:rPr>
        <w:t>action</w:t>
      </w:r>
      <w:r w:rsidR="00E12446">
        <w:rPr>
          <w:rFonts w:ascii="Arial" w:hAnsi="Arial" w:cs="Arial"/>
          <w:sz w:val="24"/>
          <w:szCs w:val="24"/>
        </w:rPr>
        <w:t xml:space="preserve">s summarised in the report and </w:t>
      </w:r>
      <w:r w:rsidR="00780008">
        <w:rPr>
          <w:rFonts w:ascii="Arial" w:hAnsi="Arial" w:cs="Arial"/>
          <w:sz w:val="24"/>
          <w:szCs w:val="24"/>
        </w:rPr>
        <w:t xml:space="preserve">their incorporation </w:t>
      </w:r>
      <w:r w:rsidR="00E12446" w:rsidRPr="00E12446">
        <w:rPr>
          <w:rFonts w:ascii="Arial" w:hAnsi="Arial" w:cs="Arial"/>
          <w:sz w:val="24"/>
          <w:szCs w:val="24"/>
        </w:rPr>
        <w:t>into the Council’s Cap</w:t>
      </w:r>
      <w:r w:rsidR="00E12446">
        <w:rPr>
          <w:rFonts w:ascii="Arial" w:hAnsi="Arial" w:cs="Arial"/>
          <w:sz w:val="24"/>
          <w:szCs w:val="24"/>
        </w:rPr>
        <w:t xml:space="preserve">ital Strategy to be submitted </w:t>
      </w:r>
      <w:r w:rsidR="00E12446" w:rsidRPr="00E12446">
        <w:rPr>
          <w:rFonts w:ascii="Arial" w:hAnsi="Arial" w:cs="Arial"/>
          <w:sz w:val="24"/>
          <w:szCs w:val="24"/>
        </w:rPr>
        <w:t xml:space="preserve">to </w:t>
      </w:r>
      <w:r w:rsidR="00E12446">
        <w:rPr>
          <w:rFonts w:ascii="Arial" w:hAnsi="Arial" w:cs="Arial"/>
          <w:sz w:val="24"/>
          <w:szCs w:val="24"/>
        </w:rPr>
        <w:t xml:space="preserve">the next </w:t>
      </w:r>
      <w:r w:rsidR="00E12446" w:rsidRPr="00E12446">
        <w:rPr>
          <w:rFonts w:ascii="Arial" w:hAnsi="Arial" w:cs="Arial"/>
          <w:sz w:val="24"/>
          <w:szCs w:val="24"/>
        </w:rPr>
        <w:t>Council</w:t>
      </w:r>
      <w:r w:rsidR="00E12446">
        <w:rPr>
          <w:rFonts w:ascii="Arial" w:hAnsi="Arial" w:cs="Arial"/>
          <w:sz w:val="24"/>
          <w:szCs w:val="24"/>
        </w:rPr>
        <w:t xml:space="preserve"> meeting.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</w:t>
      </w:r>
      <w:r w:rsidR="008B6E22">
        <w:rPr>
          <w:rFonts w:ascii="Arial" w:hAnsi="Arial" w:cs="Arial"/>
          <w:sz w:val="23"/>
          <w:szCs w:val="23"/>
        </w:rPr>
        <w:t xml:space="preserve">d: </w:t>
      </w:r>
      <w:bookmarkStart w:id="0" w:name="_GoBack"/>
      <w:bookmarkEnd w:id="0"/>
      <w:r w:rsidR="008B6E22">
        <w:rPr>
          <w:rFonts w:ascii="Arial" w:hAnsi="Arial" w:cs="Arial"/>
          <w:sz w:val="23"/>
          <w:szCs w:val="23"/>
        </w:rPr>
        <w:t xml:space="preserve"> Councillor Matthew Tomlinson</w:t>
      </w:r>
    </w:p>
    <w:p w:rsidR="008B6E22" w:rsidRDefault="008B6E22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Default="00D86FBE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Chairman of the </w:t>
      </w:r>
      <w:r w:rsidR="00CE5C45">
        <w:rPr>
          <w:rFonts w:ascii="Arial" w:hAnsi="Arial" w:cs="Arial"/>
          <w:sz w:val="23"/>
          <w:szCs w:val="23"/>
        </w:rPr>
        <w:t xml:space="preserve">Scrutiny Committee </w:t>
      </w: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CE5C45" w:rsidRDefault="00CE5C45" w:rsidP="00CE5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54EA" w:rsidRDefault="00CE5C45" w:rsidP="00CE5C45">
      <w:r>
        <w:rPr>
          <w:rFonts w:ascii="Arial" w:hAnsi="Arial" w:cs="Arial"/>
          <w:sz w:val="23"/>
          <w:szCs w:val="23"/>
        </w:rPr>
        <w:t>24 January 2018</w:t>
      </w:r>
    </w:p>
    <w:sectPr w:rsidR="00E15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45"/>
    <w:rsid w:val="006017B9"/>
    <w:rsid w:val="00780008"/>
    <w:rsid w:val="00784FC1"/>
    <w:rsid w:val="008B6E22"/>
    <w:rsid w:val="00CE5C45"/>
    <w:rsid w:val="00D86FBE"/>
    <w:rsid w:val="00E12446"/>
    <w:rsid w:val="00E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ECF12-767D-45E7-BB38-BCD1FA2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2</cp:revision>
  <cp:lastPrinted>2018-01-24T14:37:00Z</cp:lastPrinted>
  <dcterms:created xsi:type="dcterms:W3CDTF">2018-01-25T10:02:00Z</dcterms:created>
  <dcterms:modified xsi:type="dcterms:W3CDTF">2018-01-25T10:02:00Z</dcterms:modified>
</cp:coreProperties>
</file>